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
  <Relationship Id="rId3" Type="http://schemas.openxmlformats.org/package/2006/relationships/metadata/core-properties" Target="docProps/core.xml"/>
  <Relationship Id="rId4" Type="http://schemas.openxmlformats.org/officeDocument/2006/relationships/extended-properties" Target="docProps/app.xml"/>
  <Relationship Id="rId1" Type="http://schemas.openxmlformats.org/officeDocument/2006/relationships/officeDocument" Target="word/document.xml"/>
  <Relationship Id="rId2" Type="http://schemas.openxmlformats.org/package/2006/relationships/metadata/thumbnail" Target="docProps/thumbnail.jpeg"/>
</Relationships>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!--
      KNOWN BUGS:
      div
        h2
        div
          textnode (WONT BE WRAPPED IN A W:P)
          div
            table
            span
              text
    --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2"/>
      </w:pPr>
      <w:r>
        <w:t xml:space="preserve">Doctorand: Doctorand (en català)</w:t>
      </w:r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Sobre la teva recerca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Nom i adreça electrònica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Director/s de tesi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Títol provisional de la tesi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Descriu la teva recerca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Aproximadament 50 paraules  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Durada de la teva recerca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Inici: </w:t>
      </w:r>
      <w:r>
        <w:rPr>
          <w:i/>
        </w:rPr>
        <w:t xml:space="preserve">DD-MM-AAAA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Fi: </w:t>
      </w:r>
      <w:r>
        <w:rPr>
          <w:i/>
        </w:rPr>
        <w:t xml:space="preserve">DD-MM-AAAA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Projecte vinculat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Es tracta d’una tesi vinculada a un projecte? Quin?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Finançament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Has rebut finançament per a fer la tesi? De qui?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Sobre aquest pla de gestió de dades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Data de creació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DD-MM-AAAA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Última actualització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DD-MM-AAAA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Versió i data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Fes una nova versió cada vegada que hi hagi canvis significatius (nous datasets, canvis en la teva investigació o altres factors)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Dades sensibles/personals</w:t>
      </w:r>
    </w:p>
    <w:p xmlns:w="http://schemas.openxmlformats.org/wordprocessingml/2006/main">
      <w:pPr>
        <w:pStyle w:val="ListParagraph"/>
        <w:numPr>
          <w:ilvl w:val="0"/>
          <w:numId w:val="1"/>
        </w:numPr>
      </w:pPr>
      <w:r>
        <w:t xml:space="preserve">No treballaré amb dades personals</w:t>
      </w:r>
    </w:p>
    <w:p xmlns:w="http://schemas.openxmlformats.org/wordprocessingml/2006/main">
      <w:pPr>
        <w:pStyle w:val="ListParagraph"/>
        <w:numPr>
          <w:ilvl w:val="0"/>
          <w:numId w:val="1"/>
        </w:numPr>
      </w:pPr>
      <w:r>
        <w:t xml:space="preserve">Treballaré amb dades personals [vegeu punt 2]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Si treballes amb </w:t>
      </w:r>
      <w:hyperlink xmlns:r="http://schemas.openxmlformats.org/officeDocument/2006/relationships" r:id="rId8">
        <w:r>
          <w:rPr>
            <w:rStyle w:val="Hyperlink"/>
            <w:color w:val="000080"/>
            <w:u w:val="single"/>
          </w:rPr>
          <w:t xml:space="preserve">dades de caràcter personal o sensible</w:t>
        </w:r>
      </w:hyperlink>
      <w:r>
        <w:rPr>
          <w:i/>
        </w:rPr>
        <w:t xml:space="preserve">,</w:t>
      </w:r>
      <w:r>
        <w:rPr>
          <w:i/>
        </w:rPr>
        <w:t xml:space="preserve"> tens l’obligació legal de tractar-les d’acord amb la normativa vigent. Les dades personals són qualsevol informació que permet identificar una persona (nom, adreça, localització, etc.). 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1. Captura de dades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1.1 Durant la teva recerca utilitzaràs dades ja existents? Si no és així, indica la procedència de les dades que utilitzaràs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No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Dades pròpies o dades del grup de recerca en que participes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Col·laboradors acadèmics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Col·laboradors de caràcter comercial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Bases de dades/arxius disponibles de manera pública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Proveïdors comercials de dades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Altres (indica quines):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1.2 Descripció de les dades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Descriu les dades que crearàs o les dades de tercers que reutilitzaràs i indica:</w:t>
      </w:r>
    </w:p>
    <w:p xmlns:w="http://schemas.openxmlformats.org/wordprocessingml/2006/main">
      <w:pPr>
        <w:pStyle w:val="ListParagraph"/>
        <w:numPr>
          <w:ilvl w:val="0"/>
          <w:numId w:val="3"/>
        </w:numPr>
      </w:pPr>
      <w:r>
        <w:rPr>
          <w:i/>
        </w:rPr>
        <w:t xml:space="preserve">si usaràs protocols o estàndards usats en la teva àrea de recerca</w:t>
      </w:r>
    </w:p>
    <w:p xmlns:w="http://schemas.openxmlformats.org/wordprocessingml/2006/main">
      <w:pPr>
        <w:pStyle w:val="ListParagraph"/>
        <w:numPr>
          <w:ilvl w:val="0"/>
          <w:numId w:val="3"/>
        </w:numPr>
      </w:pPr>
      <w:r>
        <w:rPr>
          <w:i/>
        </w:rPr>
        <w:t xml:space="preserve">quines eines, instruments, equipament, maquinari o programari faràs servir 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Si reutilitzes dades de tercers, assegura’t que disposes dels permisos adequats i de conèixer les condicions d’ús d’aquestes dades.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1.3 Tipus i formats de les dades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Tingues en compte: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- la tipologia de dades: per exemple, si treballaràs amb mesures, simulacions, observacions, text (text, MS Word), imatges, audiovisuals o mostres, estadístiques (fulls de càlcul), amb models computacionals, amb dades d’una enquesta qualitativa (qüestionaris), gravacions (àudio, vídeo), programari (codi), etc.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- </w:t>
      </w:r>
      <w:hyperlink xmlns:r="http://schemas.openxmlformats.org/officeDocument/2006/relationships" r:id="rId9">
        <w:r>
          <w:rPr>
            <w:rStyle w:val="Hyperlink"/>
            <w:color w:val="000080"/>
            <w:u w:val="single"/>
          </w:rPr>
          <w:t xml:space="preserve">la longevitat dels formats de fitxer</w:t>
        </w:r>
      </w:hyperlink>
      <w:r>
        <w:rPr>
          <w:i/>
        </w:rPr>
        <w:t xml:space="preserve">: utilitza preferentment estàndards oberts perquè les dades puguin ser llegides per diversos programes facilitant la preservació i la compartició amb altres usuaris.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1.4 Indica el volum de dades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&lt; 10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10-30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30-50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50 GB-250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250 GB-500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500 GB-2 TB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2 TB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2. Emmagatzematge de dades i seguretat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2.1 Indica les restriccions (comercials, ètiques o de confidencialitat) que poden afectar les teves dades i explica breument les restriccions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Obligacions contractuals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Obligacions legals: protecció de dades personals (LOPDGDD, RGPD...) [vegeu  4.1]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Obligacions legals: copyright, propietat intel·lectual [vegeu 4.1]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Restriccions ètiques [vegeu 4.1]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Aspectes comercials (p. ex. patentabilitat)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Estàndards formals de seguretat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Sense obligacions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Altres,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Explica breument les restriccions.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Per a més informació: </w:t>
      </w:r>
      <w:hyperlink xmlns:r="http://schemas.openxmlformats.org/officeDocument/2006/relationships" r:id="rId10">
        <w:r>
          <w:rPr>
            <w:rStyle w:val="Hyperlink"/>
            <w:color w:val="000080"/>
            <w:u w:val="single"/>
          </w:rPr>
          <w:t xml:space="preserve">LOPDGDD</w:t>
        </w:r>
      </w:hyperlink>
      <w:r>
        <w:rPr>
          <w:i/>
        </w:rPr>
        <w:t xml:space="preserve">, </w:t>
      </w:r>
      <w:hyperlink xmlns:r="http://schemas.openxmlformats.org/officeDocument/2006/relationships" r:id="rId11">
        <w:r>
          <w:rPr>
            <w:rStyle w:val="Hyperlink"/>
            <w:color w:val="000080"/>
            <w:u w:val="single"/>
          </w:rPr>
          <w:t xml:space="preserve">RGPD</w:t>
        </w:r>
      </w:hyperlink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2.2 Riscos principals en la seguretat de les dades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Indica els principals riscos, per exemple: esborrat accidental de les dades, pèrdua o robatori de les dades. Descriu les conseqüències d’una possible pèrdua de dades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2.3 Mesures a prendre per mitigar els riscos d’una possible pèrdua de dades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Restriccions d’accés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Encriptació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Processament de dades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Pseudoanonimització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Anonimització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Còpies de seguretat periòdiques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Altres,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Indica també els procediments que usaràs per assegurar la confidencialitat de les dades personals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2.4 On emmagatzemaràs les dades?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A la xarxa del teu departament o grup de recerca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A la xarxa de la universitat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Emmagatzematge físic (p. ex. USB, disc dur extern)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Servei al núvol (p. ex. DropBox)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Altres,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Descriu breument les condicions d’emmagatzematge i còpies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3. Documentació de les dades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3.1 Nom i estructura dels fitxers i carpetes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Descriu com organitzaràs i anomenaràs les carpetes i fitxers de dades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3.2 Control de versions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Sense control de versions (p. ex. els fitxers originals se sobreescriuen)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Programari amb control de versions, indica’l: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Programari amb opció de seguiment de canvis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Número de versió i data en el nom del fitxer o carpeta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Fent una còpia de l’script amb el qual es processen les dades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Altres,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Descriu breument com controlaràs les versions. Indica també què faràs en cas d'eliminar dades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3.3 Quins estàndards de metadades utilitzaràs?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No usaré cap estàndard (especifica les metadades necessàries per entendre les dades)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Esquema de metadades genèric (p. ex. Dublin Core)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Esquema de metadades automàtic de Windows (p.ex. de Word, Excel)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Esquema de metadades temàtic especialitzat, indica: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Un altre esquema de metadades,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Indica com es crearan (en un fitxer “readme”, un full de càlcul, incrustades a les dades) i quina documentació elaboraràs per tal que les dades siguin entenedores per altres.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Per a més informació, vegeu “</w:t>
      </w:r>
      <w:hyperlink xmlns:r="http://schemas.openxmlformats.org/officeDocument/2006/relationships" r:id="rId12">
        <w:r>
          <w:rPr>
            <w:rStyle w:val="Hyperlink"/>
            <w:color w:val="000080"/>
            <w:u w:val="single"/>
          </w:rPr>
          <w:t xml:space="preserve">Disciplinary metadata standards</w:t>
        </w:r>
      </w:hyperlink>
      <w:r>
        <w:rPr>
          <w:i/>
        </w:rPr>
        <w:t xml:space="preserve">” del DCC o “</w:t>
      </w:r>
      <w:hyperlink xmlns:r="http://schemas.openxmlformats.org/officeDocument/2006/relationships" r:id="rId13">
        <w:r>
          <w:rPr>
            <w:rStyle w:val="Hyperlink"/>
            <w:color w:val="000080"/>
            <w:u w:val="single"/>
          </w:rPr>
          <w:t xml:space="preserve">Metadata standards</w:t>
        </w:r>
      </w:hyperlink>
      <w:r>
        <w:rPr>
          <w:i/>
        </w:rPr>
        <w:t xml:space="preserve">” a la Wikipedia.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4. Accedir, compartir i reutilitzar les dades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4.1 Tens restriccions per compartir les dades en relació al reglament vigent (General Data Protection Regulation) o altres (ètiques, comercials, de seguretat, propietat intel·lectual o copyright)?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Indica quines.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Per a més informació del reglament vigent, vegeu </w:t>
      </w:r>
      <w:hyperlink xmlns:r="http://schemas.openxmlformats.org/officeDocument/2006/relationships" r:id="rId14">
        <w:r>
          <w:rPr>
            <w:rStyle w:val="Hyperlink"/>
            <w:color w:val="000080"/>
            <w:u w:val="single"/>
          </w:rPr>
          <w:t xml:space="preserve">General Data Protection Regulation</w:t>
        </w:r>
      </w:hyperlink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4.2 Quins són els usuaris potencials de les teves dades i com les descobriran?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Descriu breument qui podria estar interessat en la teva recerca i quina difusió en faràs (p .ex. dades al repositori, pàgina web, publicacions en congressos, , etc.)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4.3 Especifica quines llicències aplicaràs a les dades per permetre la seva reutilització al màxim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Es recomana l’ús de llicències Creative Commons (CC - BY o CC Zero) o GNU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5. Dipòsit i preservació de les dades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5.1 Quins criteris faràs servir per seleccionar les dades a preservar a llarg termini?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Tipus de dades (raw, processades) i facilitat en la generació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Rellevància del contingut per altres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Facilitat de reutilització del format per altres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Dades vinculades a una publicació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Verificació de la recerca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Temps disponibles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Recursos econòmics disponibles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Altres, indica: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5.2 Quant de temps preservaràs les dades?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Diferents estàndards internacionals recomanen un mínim de 10 anys.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5.3 En quin repositori dipositaràs les teves dades?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Repositori institucional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Repositori temàtic (internacional), indica: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Repositori multidisciplinar (p. ex. Zenodo, Figshare, Dryad)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Altres,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Tingues en compte els </w:t>
      </w:r>
      <w:hyperlink xmlns:r="http://schemas.openxmlformats.org/officeDocument/2006/relationships" r:id="rId15">
        <w:r>
          <w:rPr>
            <w:rStyle w:val="Hyperlink"/>
            <w:color w:val="000080"/>
            <w:u w:val="single"/>
          </w:rPr>
          <w:t xml:space="preserve">requeriments específics</w:t>
        </w:r>
      </w:hyperlink>
      <w:r>
        <w:rPr>
          <w:i/>
        </w:rPr>
        <w:t xml:space="preserve"> en quant a format, metadades, mida, cost, etc. que poden tenir per dipositar dades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sectPr w:rsidR="00187EAF" w:rsidRPr="00E017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r="http://schemas.openxmlformats.org/officeDocument/2006/relationships" xmlns:m="http://schemas.openxmlformats.org/officeDocument/2006/math" xmlns:wp14="http://schemas.microsoft.com/office/word/2010/wordprocessingDrawing" xmlns:wp="http://schemas.openxmlformats.org/drawingml/2006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="http://schemas.openxmlformats.org/wordprocessingml/2006/main" xmlns:pkg="http://schemas.microsoft.com/office/2006/xmlPackage" xmlns:str="http://exslt.org/strings" xmlns:fn="http://www.w3.org/2005/xpath-functions">
  <w:abstractNum w:abstractNumId="0">
    <w:nsid w:val="099A08C1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1">
    <w:nsid w:val="099A08C2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2">
    <w:nsid w:val="099A08C3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3">
    <w:nsid w:val="099A08C4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4">
    <w:nsid w:val="099A08C5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5">
    <w:nsid w:val="099A08C6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6">
    <w:nsid w:val="099A08C7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7">
    <w:nsid w:val="099A08C8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8">
    <w:nsid w:val="099A08C9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9">
    <w:nsid w:val="099A08C10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10">
    <w:nsid w:val="099A08C11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10"/>
    <w:rsid w:val="00042D86"/>
    <w:rsid w:val="000629CC"/>
    <w:rsid w:val="00181FD4"/>
    <w:rsid w:val="00187EAF"/>
    <w:rsid w:val="001F2243"/>
    <w:rsid w:val="002C44F1"/>
    <w:rsid w:val="003A7E12"/>
    <w:rsid w:val="00556BF4"/>
    <w:rsid w:val="005C665D"/>
    <w:rsid w:val="00735B8C"/>
    <w:rsid w:val="00756242"/>
    <w:rsid w:val="009B6CCC"/>
    <w:rsid w:val="00A07F5D"/>
    <w:rsid w:val="00A543CD"/>
    <w:rsid w:val="00AA70B5"/>
    <w:rsid w:val="00B268BF"/>
    <w:rsid w:val="00C03580"/>
    <w:rsid w:val="00C04F10"/>
    <w:rsid w:val="00C67135"/>
    <w:rsid w:val="00C76E13"/>
    <w:rsid w:val="00CC0462"/>
    <w:rsid w:val="00E01725"/>
    <w:rsid w:val="00E82CD0"/>
    <w:rsid w:val="00E87285"/>
    <w:rsid w:val="00E9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84CE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725"/>
    <w:pPr>
      <w:overflowPunct w:val="0"/>
      <w:autoSpaceDE w:val="0"/>
      <w:autoSpaceDN w:val="0"/>
      <w:adjustRightInd w:val="0"/>
    </w:pPr>
    <w:rPr>
      <w:rFonts w:ascii="Arial" w:eastAsia="Times New Roman" w:hAnsi="Arial" w:cs="Times New Roman"/>
      <w:sz w:val="18"/>
      <w:szCs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E01725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725"/>
    <w:pPr>
      <w:keepNext/>
      <w:keepLines/>
      <w:spacing w:before="240" w:after="120"/>
      <w:outlineLvl w:val="1"/>
    </w:pPr>
    <w:rPr>
      <w:rFonts w:eastAsiaTheme="majorEastAsia" w:cstheme="majorBidi"/>
      <w:b/>
      <w:bCs/>
      <w:caps/>
      <w:sz w:val="20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725"/>
    <w:pPr>
      <w:keepNext/>
      <w:keepLines/>
      <w:spacing w:before="200" w:line="276" w:lineRule="auto"/>
      <w:outlineLvl w:val="2"/>
    </w:pPr>
    <w:rPr>
      <w:rFonts w:eastAsiaTheme="majorEastAsia" w:cstheme="majorBidi"/>
      <w:b/>
      <w:bCs/>
      <w:caps/>
      <w:szCs w:val="18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1725"/>
    <w:pPr>
      <w:keepNext/>
      <w:keepLines/>
      <w:spacing w:before="200"/>
      <w:outlineLvl w:val="3"/>
    </w:pPr>
    <w:rPr>
      <w:rFonts w:eastAsiaTheme="majorEastAsia" w:cstheme="majorBidi"/>
      <w:i/>
      <w:iCs/>
      <w:caps/>
      <w:szCs w:val="18"/>
      <w:lang w:eastAsia="ja-JP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5C665D"/>
    <w:pPr>
      <w:spacing w:after="300"/>
      <w:jc w:val="both"/>
      <w:outlineLvl w:val="4"/>
    </w:pPr>
    <w:rPr>
      <w:rFonts w:ascii="Times New Roman" w:hAnsi="Times New Roman"/>
      <w:b/>
      <w:iCs w:val="0"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68BF"/>
    <w:pPr>
      <w:keepNext/>
      <w:keepLines/>
      <w:spacing w:before="200"/>
      <w:jc w:val="both"/>
      <w:outlineLvl w:val="5"/>
    </w:pPr>
    <w:rPr>
      <w:rFonts w:ascii="Times New Roman" w:eastAsiaTheme="majorEastAsia" w:hAnsi="Times New Roman" w:cstheme="majorBidi"/>
      <w:i/>
      <w:iCs/>
      <w:color w:val="000000" w:themeColor="text1"/>
      <w:sz w:val="28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2">
    <w:name w:val="h2"/>
    <w:uiPriority w:val="1"/>
    <w:rsid w:val="00556BF4"/>
    <w:rPr>
      <w:rFonts w:asciiTheme="majorHAnsi" w:hAnsiTheme="majorHAnsi"/>
      <w:b/>
      <w:sz w:val="32"/>
    </w:rPr>
  </w:style>
  <w:style w:type="paragraph" w:customStyle="1" w:styleId="h1">
    <w:name w:val="h1"/>
    <w:basedOn w:val="Heading1"/>
    <w:next w:val="Normal"/>
    <w:qFormat/>
    <w:rsid w:val="00AA70B5"/>
  </w:style>
  <w:style w:type="character" w:customStyle="1" w:styleId="h4">
    <w:name w:val="h4"/>
    <w:basedOn w:val="h3"/>
    <w:uiPriority w:val="1"/>
    <w:rsid w:val="00556BF4"/>
    <w:rPr>
      <w:rFonts w:asciiTheme="majorHAnsi" w:hAnsiTheme="majorHAnsi"/>
      <w:b/>
      <w:sz w:val="24"/>
    </w:rPr>
  </w:style>
  <w:style w:type="character" w:customStyle="1" w:styleId="h3">
    <w:name w:val="h3"/>
    <w:basedOn w:val="h2"/>
    <w:uiPriority w:val="1"/>
    <w:qFormat/>
    <w:rsid w:val="00556BF4"/>
    <w:rPr>
      <w:rFonts w:asciiTheme="majorHAnsi" w:hAnsiTheme="majorHAnsi"/>
      <w:b/>
      <w:sz w:val="28"/>
    </w:rPr>
  </w:style>
  <w:style w:type="table" w:customStyle="1" w:styleId="NormalTable">
    <w:name w:val="NormalTable"/>
    <w:basedOn w:val="TableNormal"/>
    <w:uiPriority w:val="99"/>
    <w:rsid w:val="00CC0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01725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268BF"/>
    <w:rPr>
      <w:rFonts w:ascii="Times New Roman" w:eastAsiaTheme="majorEastAsia" w:hAnsi="Times New Roman" w:cstheme="majorBidi"/>
      <w:i/>
      <w:iCs/>
      <w:color w:val="000000" w:themeColor="text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C665D"/>
    <w:rPr>
      <w:rFonts w:ascii="Times New Roman" w:eastAsiaTheme="majorEastAsia" w:hAnsi="Times New Roman" w:cstheme="majorBidi"/>
      <w:bCs/>
      <w:i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01725"/>
    <w:rPr>
      <w:rFonts w:ascii="Arial" w:eastAsiaTheme="majorEastAsia" w:hAnsi="Arial" w:cstheme="majorBidi"/>
      <w:i/>
      <w:iCs/>
      <w:cap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01725"/>
    <w:rPr>
      <w:rFonts w:ascii="Arial" w:eastAsiaTheme="majorEastAsia" w:hAnsi="Arial" w:cstheme="majorBidi"/>
      <w:b/>
      <w:bCs/>
      <w:cap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01725"/>
    <w:rPr>
      <w:rFonts w:ascii="Arial" w:eastAsiaTheme="majorEastAsia" w:hAnsi="Arial" w:cstheme="majorBidi"/>
      <w:b/>
      <w:bCs/>
      <w:cap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725"/>
    <w:pPr>
      <w:numPr>
        <w:numId w:val="1"/>
      </w:numPr>
      <w:spacing w:before="240" w:after="24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725"/>
    <w:pPr>
      <w:overflowPunct w:val="0"/>
      <w:autoSpaceDE w:val="0"/>
      <w:autoSpaceDN w:val="0"/>
      <w:adjustRightInd w:val="0"/>
    </w:pPr>
    <w:rPr>
      <w:rFonts w:ascii="Arial" w:eastAsia="Times New Roman" w:hAnsi="Arial" w:cs="Times New Roman"/>
      <w:sz w:val="18"/>
      <w:szCs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E01725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725"/>
    <w:pPr>
      <w:keepNext/>
      <w:keepLines/>
      <w:spacing w:before="240" w:after="120"/>
      <w:outlineLvl w:val="1"/>
    </w:pPr>
    <w:rPr>
      <w:rFonts w:eastAsiaTheme="majorEastAsia" w:cstheme="majorBidi"/>
      <w:b/>
      <w:bCs/>
      <w:caps/>
      <w:sz w:val="20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725"/>
    <w:pPr>
      <w:keepNext/>
      <w:keepLines/>
      <w:spacing w:before="200" w:line="276" w:lineRule="auto"/>
      <w:outlineLvl w:val="2"/>
    </w:pPr>
    <w:rPr>
      <w:rFonts w:eastAsiaTheme="majorEastAsia" w:cstheme="majorBidi"/>
      <w:b/>
      <w:bCs/>
      <w:caps/>
      <w:szCs w:val="18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1725"/>
    <w:pPr>
      <w:keepNext/>
      <w:keepLines/>
      <w:spacing w:before="200"/>
      <w:outlineLvl w:val="3"/>
    </w:pPr>
    <w:rPr>
      <w:rFonts w:eastAsiaTheme="majorEastAsia" w:cstheme="majorBidi"/>
      <w:i/>
      <w:iCs/>
      <w:caps/>
      <w:szCs w:val="18"/>
      <w:lang w:eastAsia="ja-JP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5C665D"/>
    <w:pPr>
      <w:spacing w:after="300"/>
      <w:jc w:val="both"/>
      <w:outlineLvl w:val="4"/>
    </w:pPr>
    <w:rPr>
      <w:rFonts w:ascii="Times New Roman" w:hAnsi="Times New Roman"/>
      <w:b/>
      <w:iCs w:val="0"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68BF"/>
    <w:pPr>
      <w:keepNext/>
      <w:keepLines/>
      <w:spacing w:before="200"/>
      <w:jc w:val="both"/>
      <w:outlineLvl w:val="5"/>
    </w:pPr>
    <w:rPr>
      <w:rFonts w:ascii="Times New Roman" w:eastAsiaTheme="majorEastAsia" w:hAnsi="Times New Roman" w:cstheme="majorBidi"/>
      <w:i/>
      <w:iCs/>
      <w:color w:val="000000" w:themeColor="text1"/>
      <w:sz w:val="28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2">
    <w:name w:val="h2"/>
    <w:uiPriority w:val="1"/>
    <w:rsid w:val="00556BF4"/>
    <w:rPr>
      <w:rFonts w:asciiTheme="majorHAnsi" w:hAnsiTheme="majorHAnsi"/>
      <w:b/>
      <w:sz w:val="32"/>
    </w:rPr>
  </w:style>
  <w:style w:type="paragraph" w:customStyle="1" w:styleId="h1">
    <w:name w:val="h1"/>
    <w:basedOn w:val="Heading1"/>
    <w:next w:val="Normal"/>
    <w:qFormat/>
    <w:rsid w:val="00AA70B5"/>
  </w:style>
  <w:style w:type="character" w:customStyle="1" w:styleId="h4">
    <w:name w:val="h4"/>
    <w:basedOn w:val="h3"/>
    <w:uiPriority w:val="1"/>
    <w:rsid w:val="00556BF4"/>
    <w:rPr>
      <w:rFonts w:asciiTheme="majorHAnsi" w:hAnsiTheme="majorHAnsi"/>
      <w:b/>
      <w:sz w:val="24"/>
    </w:rPr>
  </w:style>
  <w:style w:type="character" w:customStyle="1" w:styleId="h3">
    <w:name w:val="h3"/>
    <w:basedOn w:val="h2"/>
    <w:uiPriority w:val="1"/>
    <w:qFormat/>
    <w:rsid w:val="00556BF4"/>
    <w:rPr>
      <w:rFonts w:asciiTheme="majorHAnsi" w:hAnsiTheme="majorHAnsi"/>
      <w:b/>
      <w:sz w:val="28"/>
    </w:rPr>
  </w:style>
  <w:style w:type="table" w:customStyle="1" w:styleId="NormalTable">
    <w:name w:val="NormalTable"/>
    <w:basedOn w:val="TableNormal"/>
    <w:uiPriority w:val="99"/>
    <w:rsid w:val="00CC0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01725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268BF"/>
    <w:rPr>
      <w:rFonts w:ascii="Times New Roman" w:eastAsiaTheme="majorEastAsia" w:hAnsi="Times New Roman" w:cstheme="majorBidi"/>
      <w:i/>
      <w:iCs/>
      <w:color w:val="000000" w:themeColor="text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C665D"/>
    <w:rPr>
      <w:rFonts w:ascii="Times New Roman" w:eastAsiaTheme="majorEastAsia" w:hAnsi="Times New Roman" w:cstheme="majorBidi"/>
      <w:bCs/>
      <w:i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01725"/>
    <w:rPr>
      <w:rFonts w:ascii="Arial" w:eastAsiaTheme="majorEastAsia" w:hAnsi="Arial" w:cstheme="majorBidi"/>
      <w:i/>
      <w:iCs/>
      <w:cap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01725"/>
    <w:rPr>
      <w:rFonts w:ascii="Arial" w:eastAsiaTheme="majorEastAsia" w:hAnsi="Arial" w:cstheme="majorBidi"/>
      <w:b/>
      <w:bCs/>
      <w:cap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01725"/>
    <w:rPr>
      <w:rFonts w:ascii="Arial" w:eastAsiaTheme="majorEastAsia" w:hAnsi="Arial" w:cstheme="majorBidi"/>
      <w:b/>
      <w:bCs/>
      <w:cap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725"/>
    <w:pPr>
      <w:numPr>
        <w:numId w:val="1"/>
      </w:num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Relationships xmlns="http://schemas.openxmlformats.org/package/2006/relationships"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Type="http://schemas.openxmlformats.org/officeDocument/2006/relationships/hyperlink" Target="https://apdcat.gencat.cat/ca/documentacio/preguntes-frequents/glossari/" TargetMode="External" Id="rId8"/>
  <Relationship Type="http://schemas.openxmlformats.org/officeDocument/2006/relationships/hyperlink" Target="https://dans.knaw.nl/en/about/services/easy/information-about-depositing-data/before-depositing/file-formats" TargetMode="External" Id="rId9"/>
  <Relationship Type="http://schemas.openxmlformats.org/officeDocument/2006/relationships/hyperlink" Target="https://www.boe.es/eli/es/lo/2018/12/05/3" TargetMode="External" Id="rId10"/>
  <Relationship Type="http://schemas.openxmlformats.org/officeDocument/2006/relationships/hyperlink" Target="https://www.boe.es/doue/2016/119/L00001-00088.pdf" TargetMode="External" Id="rId11"/>
  <Relationship Type="http://schemas.openxmlformats.org/officeDocument/2006/relationships/hyperlink" Target="http://www.dcc.ac.uk/resources/metadata-standards" TargetMode="External" Id="rId12"/>
  <Relationship Type="http://schemas.openxmlformats.org/officeDocument/2006/relationships/hyperlink" Target="http://en.wikipedia.org/wiki/Metadata_standards" TargetMode="External" Id="rId13"/>
  <Relationship Type="http://schemas.openxmlformats.org/officeDocument/2006/relationships/hyperlink" Target="https://www.boe.es/doue/2016/119/L00001-00088.pdf" TargetMode="External" Id="rId14"/>
  <Relationship Type="http://schemas.openxmlformats.org/officeDocument/2006/relationships/hyperlink" Target="http://hdl.handle.net/2072/362618" TargetMode="External" Id="rId15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